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197"/>
        <w:gridCol w:w="1614"/>
        <w:gridCol w:w="1719"/>
        <w:gridCol w:w="1708"/>
        <w:gridCol w:w="1760"/>
        <w:gridCol w:w="1738"/>
      </w:tblGrid>
      <w:tr w:rsidR="00254E4E" w:rsidRPr="00C57DFB" w14:paraId="0ACF3D55" w14:textId="77777777" w:rsidTr="00C57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14:paraId="578B01C1" w14:textId="36DAF647" w:rsidR="00254E4E" w:rsidRPr="00C57DFB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Veterinerli</w:t>
            </w:r>
            <w:r w:rsidR="00A314BF" w:rsidRPr="00C57DFB">
              <w:rPr>
                <w:rFonts w:eastAsia="Calibri"/>
                <w:sz w:val="20"/>
                <w:szCs w:val="20"/>
                <w:lang w:val="en-US" w:eastAsia="en-US"/>
              </w:rPr>
              <w:t>k</w:t>
            </w:r>
            <w:proofErr w:type="spellEnd"/>
            <w:r w:rsidR="00A314BF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İç</w:t>
            </w:r>
            <w:proofErr w:type="spellEnd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Lisansüstü</w:t>
            </w:r>
            <w:proofErr w:type="spellEnd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Programları</w:t>
            </w:r>
            <w:proofErr w:type="spellEnd"/>
          </w:p>
        </w:tc>
      </w:tr>
      <w:tr w:rsidR="00254E4E" w:rsidRPr="00C57DFB" w14:paraId="3822BBF7" w14:textId="77777777" w:rsidTr="00C57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14:paraId="4B708ECA" w14:textId="4EFBBBF6" w:rsidR="00254E4E" w:rsidRPr="00C57DFB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2025-2026 </w:t>
            </w:r>
            <w:proofErr w:type="spellStart"/>
            <w:r w:rsidR="003C2D35" w:rsidRPr="00C57DFB">
              <w:rPr>
                <w:rFonts w:eastAsia="Calibri"/>
                <w:sz w:val="20"/>
                <w:szCs w:val="20"/>
                <w:lang w:val="en-US" w:eastAsia="en-US"/>
              </w:rPr>
              <w:t>Bahar</w:t>
            </w:r>
            <w:proofErr w:type="spellEnd"/>
          </w:p>
        </w:tc>
      </w:tr>
      <w:tr w:rsidR="00254E4E" w:rsidRPr="00C57DFB" w14:paraId="4BB86D3C" w14:textId="77777777" w:rsidTr="00C57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2791D1BE" w14:textId="77777777" w:rsidR="00254E4E" w:rsidRPr="00C57DFB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</w:p>
        </w:tc>
        <w:tc>
          <w:tcPr>
            <w:tcW w:w="1615" w:type="dxa"/>
            <w:vAlign w:val="center"/>
          </w:tcPr>
          <w:p w14:paraId="202825CA" w14:textId="77777777" w:rsidR="00254E4E" w:rsidRPr="00C57DFB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C57DFB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1729" w:type="dxa"/>
            <w:vAlign w:val="center"/>
          </w:tcPr>
          <w:p w14:paraId="3F3E7FF6" w14:textId="77777777" w:rsidR="00254E4E" w:rsidRPr="00C57DFB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C57DFB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1720" w:type="dxa"/>
            <w:vAlign w:val="center"/>
          </w:tcPr>
          <w:p w14:paraId="5BBFE871" w14:textId="77777777" w:rsidR="00254E4E" w:rsidRPr="00C57DFB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C57DFB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772" w:type="dxa"/>
            <w:vAlign w:val="center"/>
          </w:tcPr>
          <w:p w14:paraId="6C451C5A" w14:textId="77777777" w:rsidR="00254E4E" w:rsidRPr="00C57DFB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C57DFB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proofErr w:type="spellEnd"/>
          </w:p>
        </w:tc>
        <w:tc>
          <w:tcPr>
            <w:tcW w:w="1682" w:type="dxa"/>
            <w:vAlign w:val="center"/>
          </w:tcPr>
          <w:p w14:paraId="325D98B7" w14:textId="77777777" w:rsidR="00254E4E" w:rsidRPr="00C57DFB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</w:p>
        </w:tc>
      </w:tr>
      <w:tr w:rsidR="00C57DFB" w:rsidRPr="00C57DFB" w14:paraId="76B8AD08" w14:textId="77777777" w:rsidTr="00AC4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7D437EF2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615" w:type="dxa"/>
            <w:vAlign w:val="center"/>
          </w:tcPr>
          <w:p w14:paraId="2169F630" w14:textId="2CABAFFA" w:rsidR="00C57DFB" w:rsidRPr="00C57DFB" w:rsidRDefault="001D2D6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VIH118-Hayvanlarda gastrointestinal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29" w:type="dxa"/>
          </w:tcPr>
          <w:p w14:paraId="42D5861A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08866FFB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7916550B" w14:textId="5A32BC95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  <w:vAlign w:val="center"/>
          </w:tcPr>
          <w:p w14:paraId="68C97D61" w14:textId="77777777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</w:tcPr>
          <w:p w14:paraId="14DBF225" w14:textId="1CD89218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682" w:type="dxa"/>
            <w:vAlign w:val="center"/>
          </w:tcPr>
          <w:p w14:paraId="3F81FC08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VIH104-Doktora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Prof.Dr.Özgür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Yaşar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ÇELİK)</w:t>
            </w:r>
          </w:p>
          <w:p w14:paraId="54E52B3D" w14:textId="6259CA7C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</w:tc>
      </w:tr>
      <w:tr w:rsidR="00C57DFB" w:rsidRPr="00C57DFB" w14:paraId="4EA29BF3" w14:textId="77777777" w:rsidTr="00AC4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25D2FEFF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615" w:type="dxa"/>
            <w:vAlign w:val="center"/>
          </w:tcPr>
          <w:p w14:paraId="57978436" w14:textId="77777777" w:rsid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VIY122-Küçük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dermatolojik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  <w:p w14:paraId="2A8D567A" w14:textId="045EFC73" w:rsidR="001D2D6B" w:rsidRPr="00C57DFB" w:rsidRDefault="001D2D6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VIH118-Hayvanlarda gastrointestinal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29" w:type="dxa"/>
          </w:tcPr>
          <w:p w14:paraId="48391CD1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3C0EC052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0B3B57FF" w14:textId="6D026014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7EAB84A9" w14:textId="3738D013" w:rsidR="00C57DFB" w:rsidRP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 xml:space="preserve">VIH130-Ruminantlarda ön mideler ve </w:t>
            </w:r>
            <w:proofErr w:type="spellStart"/>
            <w:r w:rsidRPr="00C57DFB">
              <w:rPr>
                <w:sz w:val="20"/>
                <w:szCs w:val="20"/>
              </w:rPr>
              <w:t>abomasum</w:t>
            </w:r>
            <w:proofErr w:type="spellEnd"/>
            <w:r w:rsidRPr="00C57DFB">
              <w:rPr>
                <w:sz w:val="20"/>
                <w:szCs w:val="20"/>
              </w:rPr>
              <w:t xml:space="preserve">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772" w:type="dxa"/>
          </w:tcPr>
          <w:p w14:paraId="150D3BFC" w14:textId="3B6971C5" w:rsidR="00C57DFB" w:rsidRP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</w:t>
            </w:r>
            <w:bookmarkStart w:id="0" w:name="_GoBack"/>
            <w:bookmarkEnd w:id="0"/>
            <w:r w:rsidRPr="00C57DFB">
              <w:rPr>
                <w:sz w:val="20"/>
                <w:szCs w:val="20"/>
              </w:rPr>
              <w:t>K)</w:t>
            </w:r>
          </w:p>
        </w:tc>
        <w:tc>
          <w:tcPr>
            <w:tcW w:w="1682" w:type="dxa"/>
            <w:vAlign w:val="center"/>
          </w:tcPr>
          <w:p w14:paraId="37C2FE4D" w14:textId="47577286" w:rsidR="00C57DFB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</w:tc>
      </w:tr>
      <w:tr w:rsidR="00C57DFB" w:rsidRPr="00C57DFB" w14:paraId="795B54B1" w14:textId="77777777" w:rsidTr="00AC4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4F459A29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615" w:type="dxa"/>
            <w:vAlign w:val="center"/>
          </w:tcPr>
          <w:p w14:paraId="7A692EC3" w14:textId="77777777" w:rsid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VIY122-Küçük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dermatolojik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  <w:p w14:paraId="3C37EB6A" w14:textId="5A4EDAB0" w:rsidR="001D2D6B" w:rsidRPr="00C57DFB" w:rsidRDefault="001D2D6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VIH118-Hayvanlarda gastrointestinal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29" w:type="dxa"/>
          </w:tcPr>
          <w:p w14:paraId="3B919941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lastRenderedPageBreak/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473B13B4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484F1727" w14:textId="6028E512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1D37FE40" w14:textId="19933CAD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lastRenderedPageBreak/>
              <w:t xml:space="preserve">VIH130-Ruminantlarda ön mideler ve </w:t>
            </w:r>
            <w:proofErr w:type="spellStart"/>
            <w:r w:rsidRPr="00C57DFB">
              <w:rPr>
                <w:sz w:val="20"/>
                <w:szCs w:val="20"/>
              </w:rPr>
              <w:t>abomasum</w:t>
            </w:r>
            <w:proofErr w:type="spellEnd"/>
            <w:r w:rsidRPr="00C57DFB">
              <w:rPr>
                <w:sz w:val="20"/>
                <w:szCs w:val="20"/>
              </w:rPr>
              <w:t xml:space="preserve">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772" w:type="dxa"/>
          </w:tcPr>
          <w:p w14:paraId="082190E1" w14:textId="573E5E3E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682" w:type="dxa"/>
            <w:vAlign w:val="center"/>
          </w:tcPr>
          <w:p w14:paraId="0ABFC0FD" w14:textId="32FACDAA" w:rsidR="00C57DFB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</w:tc>
      </w:tr>
      <w:tr w:rsidR="00C57DFB" w:rsidRPr="00C57DFB" w14:paraId="1A728E43" w14:textId="77777777" w:rsidTr="00AC4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3FCCFFA4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1615" w:type="dxa"/>
            <w:vAlign w:val="center"/>
          </w:tcPr>
          <w:p w14:paraId="3677FB70" w14:textId="174C855F" w:rsidR="00C57DFB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VIY122-Küçük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dermatolojik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9" w:type="dxa"/>
          </w:tcPr>
          <w:p w14:paraId="2AC1E1A4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4E0E9D5F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33F5CEC1" w14:textId="4D103655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78099E7F" w14:textId="408B6F2C" w:rsidR="00C57DFB" w:rsidRP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 xml:space="preserve">VIH130-Ruminantlarda ön mideler ve </w:t>
            </w:r>
            <w:proofErr w:type="spellStart"/>
            <w:r w:rsidRPr="00C57DFB">
              <w:rPr>
                <w:sz w:val="20"/>
                <w:szCs w:val="20"/>
              </w:rPr>
              <w:t>abomasum</w:t>
            </w:r>
            <w:proofErr w:type="spellEnd"/>
            <w:r w:rsidRPr="00C57DFB">
              <w:rPr>
                <w:sz w:val="20"/>
                <w:szCs w:val="20"/>
              </w:rPr>
              <w:t xml:space="preserve">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772" w:type="dxa"/>
          </w:tcPr>
          <w:p w14:paraId="1F9CBF25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24126CEB" w14:textId="4F50A25F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VIY120-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Büyük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Özlem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ERDEĞER)</w:t>
            </w:r>
          </w:p>
        </w:tc>
        <w:tc>
          <w:tcPr>
            <w:tcW w:w="1682" w:type="dxa"/>
            <w:vAlign w:val="center"/>
          </w:tcPr>
          <w:p w14:paraId="71E933BB" w14:textId="4C5957B7" w:rsidR="00C57DFB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</w:tc>
      </w:tr>
      <w:tr w:rsidR="00C57DFB" w:rsidRPr="00C57DFB" w14:paraId="6778306E" w14:textId="77777777" w:rsidTr="00AC4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37C86799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13.00-13.45</w:t>
            </w:r>
          </w:p>
        </w:tc>
        <w:tc>
          <w:tcPr>
            <w:tcW w:w="1615" w:type="dxa"/>
            <w:vAlign w:val="center"/>
          </w:tcPr>
          <w:p w14:paraId="1E3B2875" w14:textId="77777777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9" w:type="dxa"/>
          </w:tcPr>
          <w:p w14:paraId="41CF124D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01C67A3D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5E8BDC1B" w14:textId="3466E18E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3687DC37" w14:textId="340CB9F3" w:rsidR="00C57DFB" w:rsidRP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sz w:val="20"/>
                <w:szCs w:val="20"/>
              </w:rPr>
              <w:t>VIY105-Bilimsel Araştırma Teknikleri ile Araştırma ve Yayın Etiği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</w:tc>
        <w:tc>
          <w:tcPr>
            <w:tcW w:w="1772" w:type="dxa"/>
          </w:tcPr>
          <w:p w14:paraId="0F77B716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27D8FEF1" w14:textId="77777777" w:rsidR="00AC0977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VIY111-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tırnaklıların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neonatal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1517ECBF" w14:textId="30F6FDE6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VIY120-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Büyük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Özlem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ERDEĞER)</w:t>
            </w:r>
          </w:p>
        </w:tc>
        <w:tc>
          <w:tcPr>
            <w:tcW w:w="1682" w:type="dxa"/>
            <w:vAlign w:val="center"/>
          </w:tcPr>
          <w:p w14:paraId="51E208CB" w14:textId="25044A4F" w:rsidR="00C57DFB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</w:tc>
      </w:tr>
      <w:tr w:rsidR="00C57DFB" w:rsidRPr="00C57DFB" w14:paraId="6230DFC9" w14:textId="77777777" w:rsidTr="00AC4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08E6E041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615" w:type="dxa"/>
          </w:tcPr>
          <w:p w14:paraId="79AF2513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VIY107 Küçük hayvanların kardiyopulmoner sistem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1C35CD7F" w14:textId="5293F928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VIH114-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Bağışıklık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9" w:type="dxa"/>
          </w:tcPr>
          <w:p w14:paraId="2DAD0469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7EF97104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5719373C" w14:textId="70E896D6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14059191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VIY105-Bilimsel Araştırma Teknikleri ile Araştırma ve Yayın Etiği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7D68D82D" w14:textId="6C345B58" w:rsidR="001D2D6B" w:rsidRPr="00C57DFB" w:rsidRDefault="001D2D6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VIH124- Neonatal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72" w:type="dxa"/>
          </w:tcPr>
          <w:p w14:paraId="1C28C10C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0EB1E140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VIY111-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tırnaklıların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neonatal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3A3A3F51" w14:textId="51522767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VIY120-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Büyük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sinir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Özlem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ERDEĞER)</w:t>
            </w:r>
          </w:p>
        </w:tc>
        <w:tc>
          <w:tcPr>
            <w:tcW w:w="1682" w:type="dxa"/>
          </w:tcPr>
          <w:p w14:paraId="26FF174A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VIH116 Genel Muayene Prensipleri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0C28A19B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VIY118-Büyük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metabolizma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3AAE0F97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  <w:p w14:paraId="679BE1C3" w14:textId="776B9D38" w:rsidR="001D2D6B" w:rsidRPr="00C57DFB" w:rsidRDefault="001D2D6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VIY109-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Atlarda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Sancı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Seyreden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Ayırıcı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Tanı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Kerem ERCAN)</w:t>
            </w:r>
          </w:p>
        </w:tc>
      </w:tr>
      <w:tr w:rsidR="00C57DFB" w:rsidRPr="00C57DFB" w14:paraId="28C4DD3E" w14:textId="77777777" w:rsidTr="00AC4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08061C15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15.00-15.45</w:t>
            </w:r>
          </w:p>
        </w:tc>
        <w:tc>
          <w:tcPr>
            <w:tcW w:w="1615" w:type="dxa"/>
          </w:tcPr>
          <w:p w14:paraId="19EA1CF8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VIY107 Küçük hayvanların kardiyopulmoner sistem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6D7000FB" w14:textId="41DDDF59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VIH114-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Bağışıklık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9" w:type="dxa"/>
          </w:tcPr>
          <w:p w14:paraId="14441C96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6FC5E770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7CE29597" w14:textId="5742EE8D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</w:tcPr>
          <w:p w14:paraId="574C34CD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VIY105-Bilimsel Araştırma Teknikleri ile Araştırma ve Yayın Etiği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1B91BE2A" w14:textId="3B3011E9" w:rsidR="001D2D6B" w:rsidRPr="00C57DFB" w:rsidRDefault="001D2D6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VIH124- Neonatal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72" w:type="dxa"/>
          </w:tcPr>
          <w:p w14:paraId="71A800AE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413911EC" w14:textId="13CD2EF0" w:rsidR="00AC0977" w:rsidRPr="00C57DFB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VIY111-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tırnaklıların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neonatal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</w:tc>
        <w:tc>
          <w:tcPr>
            <w:tcW w:w="1682" w:type="dxa"/>
          </w:tcPr>
          <w:p w14:paraId="05CEDFB5" w14:textId="77777777" w:rsidR="00C57DFB" w:rsidRDefault="00C57DF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VIH116 Genel Muayene Prensipleri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4588171B" w14:textId="77777777" w:rsidR="00AC0977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VIY118-Büyük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metabolizma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0FC7C2D5" w14:textId="77777777" w:rsidR="00AC0977" w:rsidRDefault="00AC0977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  <w:p w14:paraId="45715B35" w14:textId="1ED7246F" w:rsidR="001D2D6B" w:rsidRPr="00C57DFB" w:rsidRDefault="001D2D6B" w:rsidP="00C57DF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VIY109-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Atlarda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Sancı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Seyreden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Ayırıcı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Tanı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Kerem ERCAN)</w:t>
            </w:r>
          </w:p>
        </w:tc>
      </w:tr>
      <w:tr w:rsidR="00C57DFB" w:rsidRPr="00C57DFB" w14:paraId="2C8E788D" w14:textId="77777777" w:rsidTr="00B74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14:paraId="236856F6" w14:textId="77777777" w:rsidR="00C57DFB" w:rsidRPr="00C57DFB" w:rsidRDefault="00C57DFB" w:rsidP="00C57DFB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16.00-16.45</w:t>
            </w:r>
          </w:p>
        </w:tc>
        <w:tc>
          <w:tcPr>
            <w:tcW w:w="1615" w:type="dxa"/>
          </w:tcPr>
          <w:p w14:paraId="39B3D181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VIY107 Küçük hayvanların kardiyopulmoner sistem hastalıkları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74DCE11F" w14:textId="34061299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VIH114-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Bağışıklık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sistemi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9" w:type="dxa"/>
          </w:tcPr>
          <w:p w14:paraId="66774D8C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VIH301-Doktora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2D6C3B79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VIH401-Doktora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01AFBBB2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VIH404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  <w:p w14:paraId="58B56695" w14:textId="615CB005" w:rsidR="00AC0977" w:rsidRPr="00C57DFB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Vedat BALDAZ)</w:t>
            </w:r>
          </w:p>
        </w:tc>
        <w:tc>
          <w:tcPr>
            <w:tcW w:w="1720" w:type="dxa"/>
            <w:vAlign w:val="center"/>
          </w:tcPr>
          <w:p w14:paraId="422D59F0" w14:textId="7681EF2B" w:rsidR="00C57DFB" w:rsidRPr="00C57DFB" w:rsidRDefault="001D2D6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VIH124- Neonatal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Kerem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ERCAN)</w:t>
            </w:r>
          </w:p>
        </w:tc>
        <w:tc>
          <w:tcPr>
            <w:tcW w:w="1772" w:type="dxa"/>
            <w:vAlign w:val="center"/>
          </w:tcPr>
          <w:p w14:paraId="2DBBFBA6" w14:textId="1B541806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VIH102-Doktora uzmanlık alan dersi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Prof.Dr.Özgür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Yaşar ÇELİK)</w:t>
            </w:r>
          </w:p>
          <w:p w14:paraId="40583B82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VIH303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>Prof.Dr.Tekin</w:t>
            </w:r>
            <w:proofErr w:type="spellEnd"/>
            <w:r w:rsidRPr="00C57DFB">
              <w:rPr>
                <w:rFonts w:eastAsia="Calibri"/>
                <w:sz w:val="20"/>
                <w:szCs w:val="20"/>
                <w:lang w:val="en-US" w:eastAsia="en-US"/>
              </w:rPr>
              <w:t xml:space="preserve"> ŞAHİN)</w:t>
            </w:r>
          </w:p>
          <w:p w14:paraId="11E2201C" w14:textId="4B161F81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VIH403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255FEE3D" w14:textId="2E331876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VIH104-Doktora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Vedat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BALDAZ)</w:t>
            </w:r>
          </w:p>
          <w:p w14:paraId="60E03709" w14:textId="101E137E" w:rsidR="00C57DFB" w:rsidRP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82" w:type="dxa"/>
          </w:tcPr>
          <w:p w14:paraId="695424F3" w14:textId="77777777" w:rsidR="00C57DFB" w:rsidRDefault="00C57DF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DFB">
              <w:rPr>
                <w:sz w:val="20"/>
                <w:szCs w:val="20"/>
              </w:rPr>
              <w:t>VIH116 Genel Muayene Prensipleri (</w:t>
            </w:r>
            <w:proofErr w:type="spellStart"/>
            <w:proofErr w:type="gramStart"/>
            <w:r w:rsidRPr="00C57DFB">
              <w:rPr>
                <w:sz w:val="20"/>
                <w:szCs w:val="20"/>
              </w:rPr>
              <w:t>Prof.Dr.Tekin</w:t>
            </w:r>
            <w:proofErr w:type="spellEnd"/>
            <w:proofErr w:type="gramEnd"/>
            <w:r w:rsidRPr="00C57DFB">
              <w:rPr>
                <w:sz w:val="20"/>
                <w:szCs w:val="20"/>
              </w:rPr>
              <w:t xml:space="preserve"> ŞAHİN)</w:t>
            </w:r>
          </w:p>
          <w:p w14:paraId="6284B853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VIY118-Büyük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hayvanların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metabolizma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Doç.Dr.Gülşah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AKGÜL)</w:t>
            </w:r>
          </w:p>
          <w:p w14:paraId="1F09DDEF" w14:textId="77777777" w:rsidR="00AC0977" w:rsidRDefault="00AC0977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VIH402-Doktora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alan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AC0977">
              <w:rPr>
                <w:rFonts w:eastAsia="Calibri"/>
                <w:sz w:val="20"/>
                <w:szCs w:val="20"/>
                <w:lang w:val="en-US" w:eastAsia="en-US"/>
              </w:rPr>
              <w:t xml:space="preserve"> Özlem ERDEĞER)</w:t>
            </w:r>
          </w:p>
          <w:p w14:paraId="14AC2EDC" w14:textId="0D4D6419" w:rsidR="001D2D6B" w:rsidRPr="00C57DFB" w:rsidRDefault="001D2D6B" w:rsidP="00C57DF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VIY109-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Atlarda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Sancı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ile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Seyreden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Hastalıklar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Ayırıcı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Tanı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>Dr.Öğr.Üyesi</w:t>
            </w:r>
            <w:proofErr w:type="spellEnd"/>
            <w:r w:rsidRPr="001D2D6B">
              <w:rPr>
                <w:rFonts w:eastAsia="Calibri"/>
                <w:sz w:val="20"/>
                <w:szCs w:val="20"/>
                <w:lang w:val="en-US" w:eastAsia="en-US"/>
              </w:rPr>
              <w:t xml:space="preserve"> Kerem ERCAN)</w:t>
            </w:r>
          </w:p>
        </w:tc>
      </w:tr>
    </w:tbl>
    <w:p w14:paraId="70B38FC3" w14:textId="77777777" w:rsidR="00254E4E" w:rsidRPr="00036231" w:rsidRDefault="00254E4E" w:rsidP="00FB5103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F36A" w14:textId="77777777" w:rsidR="00741D6A" w:rsidRDefault="00741D6A">
      <w:r>
        <w:separator/>
      </w:r>
    </w:p>
  </w:endnote>
  <w:endnote w:type="continuationSeparator" w:id="0">
    <w:p w14:paraId="7BF535B0" w14:textId="77777777" w:rsidR="00741D6A" w:rsidRDefault="0074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57B4" w14:textId="77777777"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99D3" w14:textId="77777777"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3AC7" w14:textId="77777777"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14:paraId="03A7CDB9" w14:textId="77777777"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9848" w14:textId="77777777" w:rsidR="00741D6A" w:rsidRDefault="00741D6A">
      <w:r>
        <w:separator/>
      </w:r>
    </w:p>
  </w:footnote>
  <w:footnote w:type="continuationSeparator" w:id="0">
    <w:p w14:paraId="27FC1F12" w14:textId="77777777" w:rsidR="00741D6A" w:rsidRDefault="0074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CC09" w14:textId="77777777"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9151B" w14:textId="77777777"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05AC70" wp14:editId="01B53336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24518" w14:textId="77777777"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14:paraId="4D018641" w14:textId="77777777"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05AC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7P8wEAAMkDAAAOAAAAZHJzL2Uyb0RvYy54bWysU9uO0zAQfUfiHyy/07TdXpao6Wrpqghp&#10;uUgLH+A4TmLheMzYbVK+nrHT7RZ4Q+TB8njsM3POnGzuhs6wo0KvwRZ8NplypqyEStum4N++7t/c&#10;cu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8Ha1Wq+XnElK3cwWN/NlqiDy58cOfXivoGNxU3CkmSZwcXz0ITYj8ucrsZYHo6u9NiYF2JQ7&#10;g+woaP779J3Rf7tmbLxsIT4bEeNJYhmJjRTDUA6UjGxLqE7EF2H0E/mfNi3gT8568lLB/Y+DQMWZ&#10;+WBJs7ezxSKaLwWL5XpOAV5nyuuMsJKgCh44G7e7MBr24FA3LVUap2ThnnSuddLgpatz3+SXJM3Z&#10;29GQ13G69fIHbn8BAAD//wMAUEsDBBQABgAIAAAAIQBaLYst3wAAAAsBAAAPAAAAZHJzL2Rvd25y&#10;ZXYueG1sTI/RToNAEEXfTfyHzZj4Ytql2AIiS6MmGl9b+wEDOwUiu0vYbaF/7/TJPt7MyZ1zi+1s&#10;enGm0XfOKlgtIxBka6c72yg4/HwuMhA+oNXYO0sKLuRhW97fFZhrN9kdnfehEVxifY4K2hCGXEpf&#10;t2TQL91Alm9HNxoMHMdG6hEnLje9jKMokQY7yx9aHOijpfp3fzIKjt/T0+Zlqr7CId2tk3fs0spd&#10;lHp8mN9eQQSawz8MV31Wh5KdKney2oue83MWx8wqWMS84UpsVlkKolKwTlKQZSFvN5R/AAAA//8D&#10;AFBLAQItABQABgAIAAAAIQC2gziS/gAAAOEBAAATAAAAAAAAAAAAAAAAAAAAAABbQ29udGVudF9U&#10;eXBlc10ueG1sUEsBAi0AFAAGAAgAAAAhADj9If/WAAAAlAEAAAsAAAAAAAAAAAAAAAAALwEAAF9y&#10;ZWxzLy5yZWxzUEsBAi0AFAAGAAgAAAAhANFuzs/zAQAAyQMAAA4AAAAAAAAAAAAAAAAALgIAAGRy&#10;cy9lMm9Eb2MueG1sUEsBAi0AFAAGAAgAAAAhAFotiy3fAAAACwEAAA8AAAAAAAAAAAAAAAAATQQA&#10;AGRycy9kb3ducmV2LnhtbFBLBQYAAAAABAAEAPMAAABZBQAAAAA=&#10;" stroked="f">
              <v:textbox>
                <w:txbxContent>
                  <w:p w14:paraId="58624518" w14:textId="77777777"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14:paraId="4D018641" w14:textId="77777777"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14:paraId="50998FA6" w14:textId="77777777" w:rsidTr="00FB5103">
      <w:trPr>
        <w:trHeight w:val="1560"/>
      </w:trPr>
      <w:tc>
        <w:tcPr>
          <w:tcW w:w="1207" w:type="pct"/>
        </w:tcPr>
        <w:p w14:paraId="67DE3EB2" w14:textId="77777777"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F7A4F19" wp14:editId="32393991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vAlign w:val="center"/>
        </w:tcPr>
        <w:p w14:paraId="54181857" w14:textId="77777777"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14:paraId="3B6AAE1A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14:paraId="06A5F5E3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14:paraId="27D6C229" w14:textId="77777777"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14:paraId="74E35750" w14:textId="77777777"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14:paraId="2E28A940" w14:textId="77777777" w:rsidR="00CC781E" w:rsidRDefault="00CC781E" w:rsidP="00036231">
    <w:pPr>
      <w:pStyle w:val="stBilgi"/>
      <w:jc w:val="center"/>
    </w:pPr>
  </w:p>
  <w:p w14:paraId="68F1BCD6" w14:textId="77777777"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150E3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F4CDE"/>
    <w:rsid w:val="00120A0E"/>
    <w:rsid w:val="00134EDF"/>
    <w:rsid w:val="0013727B"/>
    <w:rsid w:val="00164551"/>
    <w:rsid w:val="00184711"/>
    <w:rsid w:val="001A2D0F"/>
    <w:rsid w:val="001A2D6E"/>
    <w:rsid w:val="001D2D6B"/>
    <w:rsid w:val="001D7209"/>
    <w:rsid w:val="001F5C62"/>
    <w:rsid w:val="00254E4E"/>
    <w:rsid w:val="00257F27"/>
    <w:rsid w:val="00262B5C"/>
    <w:rsid w:val="002760EE"/>
    <w:rsid w:val="002C64C4"/>
    <w:rsid w:val="0030447C"/>
    <w:rsid w:val="0035112E"/>
    <w:rsid w:val="003608FA"/>
    <w:rsid w:val="00395B63"/>
    <w:rsid w:val="003C2D35"/>
    <w:rsid w:val="00431164"/>
    <w:rsid w:val="004606FB"/>
    <w:rsid w:val="004868C0"/>
    <w:rsid w:val="004A5720"/>
    <w:rsid w:val="004C451D"/>
    <w:rsid w:val="004C47F6"/>
    <w:rsid w:val="004D2F57"/>
    <w:rsid w:val="004F0A34"/>
    <w:rsid w:val="005177E3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512F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41D6A"/>
    <w:rsid w:val="00776464"/>
    <w:rsid w:val="0079561A"/>
    <w:rsid w:val="007C29BA"/>
    <w:rsid w:val="007C2D5B"/>
    <w:rsid w:val="007C6EA6"/>
    <w:rsid w:val="007E412D"/>
    <w:rsid w:val="00812BA8"/>
    <w:rsid w:val="00814AA8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14BF"/>
    <w:rsid w:val="00A367D2"/>
    <w:rsid w:val="00A4550F"/>
    <w:rsid w:val="00A501AD"/>
    <w:rsid w:val="00A8166A"/>
    <w:rsid w:val="00AC0977"/>
    <w:rsid w:val="00AE3BED"/>
    <w:rsid w:val="00B331D9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51AAA"/>
    <w:rsid w:val="00C57DFB"/>
    <w:rsid w:val="00C702FD"/>
    <w:rsid w:val="00C91A1C"/>
    <w:rsid w:val="00CC781E"/>
    <w:rsid w:val="00D11571"/>
    <w:rsid w:val="00D23D68"/>
    <w:rsid w:val="00D4513F"/>
    <w:rsid w:val="00D54F6B"/>
    <w:rsid w:val="00D66D4D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11149"/>
    <w:rsid w:val="00F246F1"/>
    <w:rsid w:val="00FA487E"/>
    <w:rsid w:val="00FB5103"/>
    <w:rsid w:val="00FD5EBC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D88BB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2</cp:revision>
  <cp:lastPrinted>2015-06-08T06:04:00Z</cp:lastPrinted>
  <dcterms:created xsi:type="dcterms:W3CDTF">2026-02-24T08:00:00Z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